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72D7" w14:textId="6F1B0FDE" w:rsidR="00734466" w:rsidRPr="00B74103" w:rsidRDefault="00AC38BB" w:rsidP="00B74103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both"/>
        <w:rPr>
          <w:smallCaps w:val="0"/>
          <w:spacing w:val="-2"/>
          <w:sz w:val="24"/>
          <w:lang w:val="mk-MK"/>
        </w:rPr>
      </w:pPr>
      <w:r w:rsidRPr="00AC38BB">
        <w:rPr>
          <w:smallCaps w:val="0"/>
          <w:spacing w:val="-2"/>
          <w:sz w:val="24"/>
        </w:rPr>
        <w:t>14.01.</w:t>
      </w:r>
      <w:r w:rsidR="000A4C4D" w:rsidRPr="00AC38BB">
        <w:rPr>
          <w:smallCaps w:val="0"/>
          <w:spacing w:val="-2"/>
          <w:sz w:val="24"/>
          <w:lang w:val="mk-MK"/>
        </w:rPr>
        <w:t>2025</w:t>
      </w:r>
    </w:p>
    <w:p w14:paraId="340D605F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17D596FB" w14:textId="5E6115A4" w:rsidR="003B0565" w:rsidRPr="003B0565" w:rsidRDefault="003B0565" w:rsidP="003B0565">
      <w:pPr>
        <w:pStyle w:val="Title"/>
        <w:ind w:left="-709"/>
        <w:rPr>
          <w:spacing w:val="-2"/>
          <w:sz w:val="24"/>
        </w:rPr>
      </w:pPr>
      <w:r w:rsidRPr="003B0565">
        <w:rPr>
          <w:spacing w:val="-2"/>
          <w:sz w:val="24"/>
          <w:lang w:val="mk-MK"/>
        </w:rPr>
        <w:t>FTESË PËR SHPREHJE TË INTERESIT</w:t>
      </w:r>
      <w:r>
        <w:rPr>
          <w:spacing w:val="-2"/>
          <w:sz w:val="24"/>
        </w:rPr>
        <w:t xml:space="preserve"> </w:t>
      </w:r>
      <w:r w:rsidRPr="003B0565">
        <w:rPr>
          <w:spacing w:val="-2"/>
          <w:sz w:val="24"/>
          <w:lang w:val="mk-MK"/>
        </w:rPr>
        <w:t>PËR SHËRBIME KONSULT</w:t>
      </w:r>
      <w:r>
        <w:rPr>
          <w:spacing w:val="-2"/>
          <w:sz w:val="24"/>
        </w:rPr>
        <w:t xml:space="preserve">UESE </w:t>
      </w:r>
    </w:p>
    <w:p w14:paraId="43B586F7" w14:textId="6654C005" w:rsidR="003B0565" w:rsidRPr="003B0565" w:rsidRDefault="003B0565" w:rsidP="003B0565">
      <w:pPr>
        <w:pStyle w:val="Title"/>
        <w:ind w:left="-709"/>
        <w:rPr>
          <w:spacing w:val="-2"/>
          <w:sz w:val="24"/>
          <w:lang w:val="mk-MK"/>
        </w:rPr>
      </w:pPr>
      <w:r w:rsidRPr="003B0565">
        <w:rPr>
          <w:spacing w:val="-2"/>
          <w:sz w:val="24"/>
          <w:lang w:val="mk-MK"/>
        </w:rPr>
        <w:t>PËR KOMUNIKIM DHE FUSHATË PROMOCIONALE</w:t>
      </w:r>
      <w:r>
        <w:rPr>
          <w:spacing w:val="-2"/>
          <w:sz w:val="24"/>
        </w:rPr>
        <w:t xml:space="preserve"> </w:t>
      </w:r>
      <w:r w:rsidRPr="003B0565">
        <w:rPr>
          <w:spacing w:val="-2"/>
          <w:sz w:val="24"/>
          <w:lang w:val="mk-MK"/>
        </w:rPr>
        <w:t xml:space="preserve">PËR </w:t>
      </w:r>
      <w:r>
        <w:rPr>
          <w:spacing w:val="-2"/>
          <w:sz w:val="24"/>
        </w:rPr>
        <w:t xml:space="preserve">AVANCIMIN </w:t>
      </w:r>
      <w:r w:rsidRPr="003B0565">
        <w:rPr>
          <w:spacing w:val="-2"/>
          <w:sz w:val="24"/>
          <w:lang w:val="mk-MK"/>
        </w:rPr>
        <w:t xml:space="preserve"> E </w:t>
      </w:r>
      <w:r>
        <w:rPr>
          <w:spacing w:val="-2"/>
          <w:sz w:val="24"/>
        </w:rPr>
        <w:t xml:space="preserve">MENDIMIT </w:t>
      </w:r>
      <w:r w:rsidRPr="003B0565">
        <w:rPr>
          <w:spacing w:val="-2"/>
          <w:sz w:val="24"/>
          <w:lang w:val="mk-MK"/>
        </w:rPr>
        <w:t xml:space="preserve"> PUBLIK LIDHUR ME RËNDËSINË E ROL</w:t>
      </w:r>
      <w:r>
        <w:rPr>
          <w:spacing w:val="-2"/>
          <w:sz w:val="24"/>
        </w:rPr>
        <w:t>E</w:t>
      </w:r>
      <w:r w:rsidRPr="003B0565">
        <w:rPr>
          <w:spacing w:val="-2"/>
          <w:sz w:val="24"/>
          <w:lang w:val="mk-MK"/>
        </w:rPr>
        <w:t>VE TË MËS</w:t>
      </w:r>
      <w:r>
        <w:rPr>
          <w:spacing w:val="-2"/>
          <w:sz w:val="24"/>
        </w:rPr>
        <w:t>IMDH</w:t>
      </w:r>
      <w:r>
        <w:rPr>
          <w:spacing w:val="-2"/>
          <w:sz w:val="24"/>
          <w:lang w:val="sq-MK"/>
        </w:rPr>
        <w:t>Ë</w:t>
      </w:r>
      <w:r>
        <w:rPr>
          <w:spacing w:val="-2"/>
          <w:sz w:val="24"/>
        </w:rPr>
        <w:t>N</w:t>
      </w:r>
      <w:r>
        <w:rPr>
          <w:spacing w:val="-2"/>
          <w:sz w:val="24"/>
          <w:lang w:val="sq-MK"/>
        </w:rPr>
        <w:t>Ë</w:t>
      </w:r>
      <w:r w:rsidRPr="003B0565">
        <w:rPr>
          <w:spacing w:val="-2"/>
          <w:sz w:val="24"/>
          <w:lang w:val="mk-MK"/>
        </w:rPr>
        <w:t>SIT NË SHOQËRI</w:t>
      </w:r>
    </w:p>
    <w:p w14:paraId="2C3F53DE" w14:textId="260786C7" w:rsidR="00491B65" w:rsidRDefault="003B0565" w:rsidP="003B0565">
      <w:pPr>
        <w:pStyle w:val="Title"/>
        <w:ind w:left="-709"/>
        <w:rPr>
          <w:b w:val="0"/>
          <w:lang w:val="mk-MK"/>
        </w:rPr>
      </w:pPr>
      <w:r w:rsidRPr="003B0565">
        <w:rPr>
          <w:spacing w:val="-2"/>
          <w:sz w:val="24"/>
          <w:lang w:val="mk-MK"/>
        </w:rPr>
        <w:t>(nr. ref. MK-MES-457715-CS-CQS/007-24)</w:t>
      </w:r>
      <w:r w:rsidR="000A4C4D" w:rsidRPr="000A4C4D">
        <w:rPr>
          <w:lang w:val="mk-MK"/>
        </w:rPr>
        <w:t>)</w:t>
      </w:r>
    </w:p>
    <w:p w14:paraId="148125A5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398DF50C" w14:textId="77777777" w:rsidR="00491B65" w:rsidRPr="008D2880" w:rsidRDefault="00491B65" w:rsidP="00491B6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79091F27" w14:textId="77777777" w:rsidR="003B0565" w:rsidRPr="003B0565" w:rsidRDefault="003B0565" w:rsidP="003B0565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3B0565">
        <w:rPr>
          <w:rFonts w:ascii="Times New Roman" w:hAnsi="Times New Roman"/>
          <w:b/>
          <w:spacing w:val="-2"/>
          <w:sz w:val="24"/>
          <w:szCs w:val="20"/>
          <w:lang w:val="mk-MK"/>
        </w:rPr>
        <w:t>Ministria e Arsimit dhe Shkencës</w:t>
      </w:r>
    </w:p>
    <w:p w14:paraId="6DFD251C" w14:textId="77777777" w:rsidR="003B0565" w:rsidRPr="003B0565" w:rsidRDefault="003B0565" w:rsidP="003B0565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3B0565">
        <w:rPr>
          <w:rFonts w:ascii="Times New Roman" w:hAnsi="Times New Roman"/>
          <w:b/>
          <w:spacing w:val="-2"/>
          <w:sz w:val="24"/>
          <w:szCs w:val="20"/>
          <w:lang w:val="mk-MK"/>
        </w:rPr>
        <w:t>Projekti për Përmirësimin e Arsimit Fillor - PEIP</w:t>
      </w:r>
    </w:p>
    <w:p w14:paraId="23858C73" w14:textId="2BD4FF03" w:rsidR="003B0565" w:rsidRPr="003B0565" w:rsidRDefault="00C86DC7" w:rsidP="003B0565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>
        <w:rPr>
          <w:rFonts w:ascii="Times New Roman" w:hAnsi="Times New Roman"/>
          <w:b/>
          <w:spacing w:val="-2"/>
          <w:sz w:val="24"/>
          <w:szCs w:val="20"/>
          <w:lang w:val="sq-MK"/>
        </w:rPr>
        <w:t xml:space="preserve">Hua </w:t>
      </w:r>
      <w:r w:rsidR="003B0565" w:rsidRPr="003B0565">
        <w:rPr>
          <w:rFonts w:ascii="Times New Roman" w:hAnsi="Times New Roman"/>
          <w:b/>
          <w:spacing w:val="-2"/>
          <w:sz w:val="24"/>
          <w:szCs w:val="20"/>
          <w:lang w:val="mk-MK"/>
        </w:rPr>
        <w:t xml:space="preserve">Nr </w:t>
      </w:r>
      <w:r>
        <w:rPr>
          <w:rFonts w:ascii="Times New Roman" w:hAnsi="Times New Roman"/>
          <w:b/>
          <w:spacing w:val="-2"/>
          <w:sz w:val="24"/>
          <w:szCs w:val="20"/>
          <w:lang w:val="sq-MK"/>
        </w:rPr>
        <w:t>.</w:t>
      </w:r>
      <w:r w:rsidR="003B0565" w:rsidRPr="003B0565">
        <w:rPr>
          <w:rFonts w:ascii="Times New Roman" w:hAnsi="Times New Roman"/>
          <w:b/>
          <w:spacing w:val="-2"/>
          <w:sz w:val="24"/>
          <w:szCs w:val="20"/>
          <w:lang w:val="mk-MK"/>
        </w:rPr>
        <w:t>: 9182-MK</w:t>
      </w:r>
    </w:p>
    <w:p w14:paraId="43E91AE1" w14:textId="1007F05A" w:rsidR="00C86DC7" w:rsidRDefault="003B0565" w:rsidP="003B0565">
      <w:pPr>
        <w:pStyle w:val="ListParagraph"/>
        <w:spacing w:after="0"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  <w:r w:rsidRPr="003B0565">
        <w:rPr>
          <w:rFonts w:ascii="Times New Roman" w:hAnsi="Times New Roman"/>
          <w:b/>
          <w:spacing w:val="-2"/>
          <w:sz w:val="24"/>
          <w:szCs w:val="20"/>
          <w:lang w:val="mk-MK"/>
        </w:rPr>
        <w:t>Shërbimet e konsulencës – Kompani konsulen</w:t>
      </w:r>
      <w:r w:rsidR="005763B7">
        <w:rPr>
          <w:rFonts w:ascii="Times New Roman" w:hAnsi="Times New Roman"/>
          <w:b/>
          <w:spacing w:val="-2"/>
          <w:sz w:val="24"/>
          <w:szCs w:val="20"/>
          <w:lang w:val="sq-MK"/>
        </w:rPr>
        <w:t>t</w:t>
      </w:r>
      <w:bookmarkStart w:id="0" w:name="_GoBack"/>
      <w:bookmarkEnd w:id="0"/>
      <w:r w:rsidRPr="003B0565">
        <w:rPr>
          <w:rFonts w:ascii="Times New Roman" w:hAnsi="Times New Roman"/>
          <w:b/>
          <w:spacing w:val="-2"/>
          <w:sz w:val="24"/>
          <w:szCs w:val="20"/>
          <w:lang w:val="mk-MK"/>
        </w:rPr>
        <w:t>e</w:t>
      </w:r>
    </w:p>
    <w:p w14:paraId="3574AECF" w14:textId="77777777" w:rsidR="00C86DC7" w:rsidRDefault="00C86DC7" w:rsidP="003B0565">
      <w:pPr>
        <w:pStyle w:val="ListParagraph"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4C3C460A" w14:textId="77777777" w:rsidR="00C86DC7" w:rsidRDefault="00C86DC7" w:rsidP="00C86DC7">
      <w:pPr>
        <w:pStyle w:val="ListParagraph"/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C86DC7">
        <w:rPr>
          <w:rFonts w:ascii="Times New Roman" w:hAnsi="Times New Roman"/>
          <w:spacing w:val="-2"/>
          <w:sz w:val="24"/>
          <w:lang w:val="mk-MK"/>
        </w:rPr>
        <w:t>Për Republikën e Maqedonisë së Veriut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C86DC7">
        <w:rPr>
          <w:rFonts w:ascii="Times New Roman" w:hAnsi="Times New Roman"/>
          <w:spacing w:val="-2"/>
          <w:sz w:val="24"/>
          <w:lang w:val="sq-MK"/>
        </w:rPr>
        <w:t>ë</w:t>
      </w:r>
      <w:r w:rsidRPr="00C86DC7">
        <w:rPr>
          <w:rFonts w:ascii="Times New Roman" w:hAnsi="Times New Roman"/>
          <w:spacing w:val="-2"/>
          <w:sz w:val="24"/>
          <w:lang w:val="mk-MK"/>
        </w:rPr>
        <w:t>shtë miratuar kredi nga Banka Ndërkombëtare për Rindërtim dhe Zhvillim (Banka Botërore) për zbatimin e Projektit për</w:t>
      </w:r>
      <w:r>
        <w:rPr>
          <w:rFonts w:ascii="Times New Roman" w:hAnsi="Times New Roman"/>
          <w:spacing w:val="-2"/>
          <w:sz w:val="24"/>
          <w:lang w:val="sq-MK"/>
        </w:rPr>
        <w:t xml:space="preserve"> Avancimin</w:t>
      </w:r>
      <w:r w:rsidRPr="00C86DC7">
        <w:rPr>
          <w:rFonts w:ascii="Times New Roman" w:hAnsi="Times New Roman"/>
          <w:spacing w:val="-2"/>
          <w:sz w:val="24"/>
          <w:lang w:val="mk-MK"/>
        </w:rPr>
        <w:t xml:space="preserve"> e Arsimit Fillor. Një pjesë e këtyre mjeteve do të shfrytëzohen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C86DC7">
        <w:rPr>
          <w:rFonts w:ascii="Times New Roman" w:hAnsi="Times New Roman"/>
          <w:spacing w:val="-2"/>
          <w:sz w:val="24"/>
          <w:lang w:val="mk-MK"/>
        </w:rPr>
        <w:t>për pagesën e obligimeve që rrjedhin nga  marrëveshja që do të lidhet për sigurimin e shërbimeve për  fushatë komunikimi dhe avancimi  për avancimin e mendimit publik lidhur me rëndësinë e rolit të mësimdhënësit në shoqëri.</w:t>
      </w:r>
    </w:p>
    <w:p w14:paraId="242D8E69" w14:textId="77777777" w:rsidR="00C86DC7" w:rsidRDefault="00C86DC7" w:rsidP="00C86DC7">
      <w:pPr>
        <w:pStyle w:val="ListParagraph"/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59B804A9" w14:textId="78EBD24F" w:rsidR="002F2823" w:rsidRDefault="00C86DC7" w:rsidP="001F4638">
      <w:pPr>
        <w:pStyle w:val="ListParagraph"/>
        <w:suppressAutoHyphens/>
        <w:ind w:left="-709"/>
        <w:jc w:val="both"/>
        <w:rPr>
          <w:rFonts w:ascii="Times New Roman" w:hAnsi="Times New Roman"/>
          <w:spacing w:val="-2"/>
          <w:sz w:val="24"/>
          <w:u w:val="single"/>
        </w:rPr>
      </w:pPr>
      <w:r w:rsidRPr="00C86DC7">
        <w:rPr>
          <w:rFonts w:ascii="Times New Roman" w:hAnsi="Times New Roman"/>
          <w:spacing w:val="-2"/>
          <w:sz w:val="24"/>
          <w:lang w:val="mk-MK"/>
        </w:rPr>
        <w:t>Qëllimi i detyrës është të hartojë fushatë të integruar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C86DC7">
        <w:rPr>
          <w:rFonts w:ascii="Times New Roman" w:hAnsi="Times New Roman"/>
          <w:spacing w:val="-2"/>
          <w:sz w:val="24"/>
          <w:lang w:val="mk-MK"/>
        </w:rPr>
        <w:t>për të hapur diskutim</w:t>
      </w:r>
      <w:r w:rsidR="001F4638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1F4638">
        <w:rPr>
          <w:rFonts w:ascii="Times New Roman" w:hAnsi="Times New Roman"/>
          <w:spacing w:val="-2"/>
          <w:sz w:val="24"/>
          <w:lang w:val="mk-MK"/>
        </w:rPr>
        <w:t>për rëndësinë e rolit të mës</w:t>
      </w:r>
      <w:r w:rsidR="001F4638">
        <w:rPr>
          <w:rFonts w:ascii="Times New Roman" w:hAnsi="Times New Roman"/>
          <w:spacing w:val="-2"/>
          <w:sz w:val="24"/>
          <w:lang w:val="sq-MK"/>
        </w:rPr>
        <w:t xml:space="preserve">imdhënësve </w:t>
      </w:r>
      <w:r w:rsidRPr="001F4638">
        <w:rPr>
          <w:rFonts w:ascii="Times New Roman" w:hAnsi="Times New Roman"/>
          <w:spacing w:val="-2"/>
          <w:sz w:val="24"/>
          <w:lang w:val="mk-MK"/>
        </w:rPr>
        <w:t>në shoqëri</w:t>
      </w:r>
      <w:r w:rsidR="001F4638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 xml:space="preserve">dhe </w:t>
      </w:r>
      <w:r w:rsidR="001F4638">
        <w:rPr>
          <w:rFonts w:ascii="Times New Roman" w:hAnsi="Times New Roman"/>
          <w:spacing w:val="-2"/>
          <w:sz w:val="24"/>
          <w:lang w:val="sq-MK"/>
        </w:rPr>
        <w:t xml:space="preserve">nxtjen e 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>aktiviteteve</w:t>
      </w:r>
      <w:r w:rsidR="001F4638" w:rsidRPr="001F4638">
        <w:t xml:space="preserve"> 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 xml:space="preserve">të cilat do të kontribuojnë në </w:t>
      </w:r>
      <w:r w:rsidR="001F4638">
        <w:rPr>
          <w:rFonts w:ascii="Times New Roman" w:hAnsi="Times New Roman"/>
          <w:spacing w:val="-2"/>
          <w:sz w:val="24"/>
          <w:lang w:val="sq-MK"/>
        </w:rPr>
        <w:t>për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>forcimin e motivimit personal dhe kënaqësisë së mës</w:t>
      </w:r>
      <w:r w:rsidR="001F4638">
        <w:rPr>
          <w:rFonts w:ascii="Times New Roman" w:hAnsi="Times New Roman"/>
          <w:spacing w:val="-2"/>
          <w:sz w:val="24"/>
          <w:lang w:val="sq-MK"/>
        </w:rPr>
        <w:t>imdhënë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 xml:space="preserve">sve duke </w:t>
      </w:r>
      <w:r w:rsidR="001F4638">
        <w:rPr>
          <w:rFonts w:ascii="Times New Roman" w:hAnsi="Times New Roman"/>
          <w:spacing w:val="-2"/>
          <w:sz w:val="24"/>
          <w:lang w:val="sq-MK"/>
        </w:rPr>
        <w:t>avancuar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 xml:space="preserve"> pozitën e tyre shoqërore.</w:t>
      </w:r>
      <w:r w:rsidR="00E41131" w:rsidRPr="001F463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F4638" w:rsidRPr="001F4638">
        <w:rPr>
          <w:rFonts w:ascii="Times New Roman" w:hAnsi="Times New Roman"/>
          <w:spacing w:val="-2"/>
          <w:sz w:val="24"/>
          <w:szCs w:val="20"/>
          <w:lang w:val="mk-MK"/>
        </w:rPr>
        <w:t xml:space="preserve">Kohëzgjatja e </w:t>
      </w:r>
      <w:r w:rsidR="001F4638">
        <w:rPr>
          <w:rFonts w:ascii="Times New Roman" w:hAnsi="Times New Roman"/>
          <w:spacing w:val="-2"/>
          <w:sz w:val="24"/>
          <w:szCs w:val="20"/>
          <w:lang w:val="sq-MK"/>
        </w:rPr>
        <w:t>vlerësuar</w:t>
      </w:r>
      <w:r w:rsidR="001F4638" w:rsidRPr="001F4638">
        <w:rPr>
          <w:rFonts w:ascii="Times New Roman" w:hAnsi="Times New Roman"/>
          <w:spacing w:val="-2"/>
          <w:sz w:val="24"/>
          <w:szCs w:val="20"/>
          <w:lang w:val="mk-MK"/>
        </w:rPr>
        <w:t xml:space="preserve"> e kontratës është 12 muaj.</w:t>
      </w:r>
      <w:r w:rsidR="001F4638" w:rsidRPr="001F4638">
        <w:t xml:space="preserve"> </w:t>
      </w:r>
      <w:r w:rsidR="001F4638">
        <w:rPr>
          <w:rFonts w:ascii="Times New Roman" w:hAnsi="Times New Roman"/>
          <w:spacing w:val="-2"/>
          <w:sz w:val="24"/>
          <w:lang w:val="sq-MK"/>
        </w:rPr>
        <w:t>P</w:t>
      </w:r>
      <w:r w:rsidR="001F4638" w:rsidRPr="001F4638">
        <w:rPr>
          <w:rFonts w:ascii="Times New Roman" w:hAnsi="Times New Roman"/>
          <w:spacing w:val="-2"/>
          <w:sz w:val="24"/>
          <w:lang w:val="mk-MK"/>
        </w:rPr>
        <w:t xml:space="preserve">ërshkrim i detajuar i detyrave të punës në </w:t>
      </w:r>
      <w:r w:rsidR="001F4638">
        <w:rPr>
          <w:rFonts w:ascii="Times New Roman" w:hAnsi="Times New Roman"/>
          <w:spacing w:val="-2"/>
          <w:sz w:val="24"/>
          <w:lang w:val="sq-MK"/>
        </w:rPr>
        <w:t xml:space="preserve">gjuhën </w:t>
      </w:r>
      <w:r w:rsidR="001F4638" w:rsidRPr="001F4638">
        <w:rPr>
          <w:rFonts w:ascii="Times New Roman" w:hAnsi="Times New Roman"/>
          <w:spacing w:val="-2"/>
          <w:sz w:val="24"/>
          <w:lang w:val="mk-MK"/>
        </w:rPr>
        <w:t>angl</w:t>
      </w:r>
      <w:r w:rsidR="001F4638">
        <w:rPr>
          <w:rFonts w:ascii="Times New Roman" w:hAnsi="Times New Roman"/>
          <w:spacing w:val="-2"/>
          <w:sz w:val="24"/>
          <w:lang w:val="sq-MK"/>
        </w:rPr>
        <w:t>eze</w:t>
      </w:r>
      <w:r w:rsidR="001F4638" w:rsidRPr="001F4638">
        <w:rPr>
          <w:rFonts w:ascii="Times New Roman" w:hAnsi="Times New Roman"/>
          <w:spacing w:val="-2"/>
          <w:sz w:val="24"/>
          <w:lang w:val="mk-MK"/>
        </w:rPr>
        <w:t xml:space="preserve"> është i disponueshëm në ESJN në</w:t>
      </w:r>
      <w:r w:rsidR="00491B65" w:rsidRPr="001F463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1F4638">
        <w:rPr>
          <w:rFonts w:ascii="Times New Roman" w:hAnsi="Times New Roman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1F463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>dhe në ueb faqen Ministri</w:t>
      </w:r>
      <w:r w:rsidR="001F4638">
        <w:rPr>
          <w:rFonts w:ascii="Times New Roman" w:hAnsi="Times New Roman"/>
          <w:spacing w:val="-2"/>
          <w:sz w:val="24"/>
          <w:lang w:val="sq-MK"/>
        </w:rPr>
        <w:t>së së</w:t>
      </w:r>
      <w:r w:rsidR="001F4638" w:rsidRPr="001F4638">
        <w:rPr>
          <w:rFonts w:ascii="Times New Roman" w:hAnsi="Times New Roman"/>
          <w:spacing w:val="-2"/>
          <w:sz w:val="24"/>
          <w:lang w:val="sq-MK"/>
        </w:rPr>
        <w:t xml:space="preserve"> Arsimit dhe Shkencës</w:t>
      </w:r>
      <w:r w:rsidR="00B7257F" w:rsidRPr="001F4638">
        <w:rPr>
          <w:rFonts w:ascii="Times New Roman" w:hAnsi="Times New Roman"/>
          <w:spacing w:val="-2"/>
          <w:sz w:val="24"/>
          <w:lang w:val="mk-MK"/>
        </w:rPr>
        <w:t>:</w:t>
      </w:r>
      <w:r w:rsidR="00E572D1" w:rsidRPr="001F4638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8" w:history="1">
        <w:r w:rsidR="007F2022" w:rsidRPr="00CA5191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https://mon.gov.mk/</w:t>
        </w:r>
        <w:r w:rsidR="007F2022" w:rsidRPr="00CA5191">
          <w:rPr>
            <w:rStyle w:val="Hyperlink"/>
            <w:rFonts w:ascii="Times New Roman" w:hAnsi="Times New Roman"/>
            <w:spacing w:val="-2"/>
            <w:sz w:val="24"/>
          </w:rPr>
          <w:t>peip</w:t>
        </w:r>
      </w:hyperlink>
    </w:p>
    <w:p w14:paraId="23E9AE2A" w14:textId="77777777" w:rsidR="007F2022" w:rsidRPr="001F4638" w:rsidRDefault="007F2022" w:rsidP="001F4638">
      <w:pPr>
        <w:pStyle w:val="ListParagraph"/>
        <w:suppressAutoHyphens/>
        <w:ind w:left="-709"/>
        <w:jc w:val="both"/>
        <w:rPr>
          <w:rFonts w:ascii="Times New Roman" w:hAnsi="Times New Roman"/>
          <w:spacing w:val="-2"/>
          <w:sz w:val="24"/>
          <w:lang w:val="sq-MK"/>
        </w:rPr>
      </w:pPr>
    </w:p>
    <w:p w14:paraId="5460A3AE" w14:textId="24B605E5" w:rsidR="00EA2EE8" w:rsidRDefault="00C768A2" w:rsidP="00C768A2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C768A2">
        <w:rPr>
          <w:rFonts w:ascii="Times New Roman" w:hAnsi="Times New Roman"/>
          <w:spacing w:val="-2"/>
          <w:sz w:val="24"/>
          <w:lang w:val="mk-MK"/>
        </w:rPr>
        <w:t>Ministria e Arsimit dhe Shkencës</w:t>
      </w:r>
      <w:r>
        <w:rPr>
          <w:rFonts w:ascii="Times New Roman" w:hAnsi="Times New Roman"/>
          <w:spacing w:val="-2"/>
          <w:sz w:val="24"/>
          <w:lang w:val="sq-MK"/>
        </w:rPr>
        <w:t xml:space="preserve"> i  </w:t>
      </w:r>
      <w:r w:rsidRPr="00C768A2">
        <w:rPr>
          <w:rFonts w:ascii="Times New Roman" w:hAnsi="Times New Roman"/>
          <w:spacing w:val="-2"/>
          <w:sz w:val="24"/>
          <w:lang w:val="mk-MK"/>
        </w:rPr>
        <w:t xml:space="preserve">fton kompanitë </w:t>
      </w:r>
      <w:r>
        <w:rPr>
          <w:rFonts w:ascii="Times New Roman" w:hAnsi="Times New Roman"/>
          <w:spacing w:val="-2"/>
          <w:sz w:val="24"/>
          <w:lang w:val="sq-MK"/>
        </w:rPr>
        <w:t>edekuate</w:t>
      </w:r>
      <w:r w:rsidRPr="00C768A2">
        <w:rPr>
          <w:rFonts w:ascii="Times New Roman" w:hAnsi="Times New Roman"/>
          <w:spacing w:val="-2"/>
          <w:sz w:val="24"/>
          <w:lang w:val="mk-MK"/>
        </w:rPr>
        <w:t xml:space="preserve">/organizatat/firmat konsulente (“Konsulentët”) të shprehin interesin e tyre për </w:t>
      </w:r>
      <w:r>
        <w:rPr>
          <w:rFonts w:ascii="Times New Roman" w:hAnsi="Times New Roman"/>
          <w:spacing w:val="-2"/>
          <w:sz w:val="24"/>
          <w:lang w:val="sq-MK"/>
        </w:rPr>
        <w:t xml:space="preserve">sigurimin </w:t>
      </w:r>
      <w:r w:rsidRPr="00C768A2">
        <w:rPr>
          <w:rFonts w:ascii="Times New Roman" w:hAnsi="Times New Roman"/>
          <w:spacing w:val="-2"/>
          <w:sz w:val="24"/>
          <w:lang w:val="mk-MK"/>
        </w:rPr>
        <w:t xml:space="preserve"> e shërbimeve.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768A2">
        <w:rPr>
          <w:rFonts w:ascii="Times New Roman" w:hAnsi="Times New Roman"/>
          <w:b/>
          <w:spacing w:val="-2"/>
          <w:sz w:val="24"/>
          <w:lang w:val="mk-MK"/>
        </w:rPr>
        <w:t>Konsulentët e interesuar duhet të dorëzojnë informacion</w:t>
      </w:r>
      <w:r>
        <w:rPr>
          <w:rFonts w:ascii="Times New Roman" w:hAnsi="Times New Roman"/>
          <w:b/>
          <w:spacing w:val="-2"/>
          <w:sz w:val="24"/>
          <w:lang w:val="sq-MK"/>
        </w:rPr>
        <w:t>e</w:t>
      </w:r>
      <w:r w:rsidRPr="00C768A2">
        <w:rPr>
          <w:rFonts w:ascii="Times New Roman" w:hAnsi="Times New Roman"/>
          <w:b/>
          <w:spacing w:val="-2"/>
          <w:sz w:val="24"/>
          <w:lang w:val="mk-MK"/>
        </w:rPr>
        <w:t xml:space="preserve">/dokumente (portofoli i kompanisë) që konfirmojnë se plotësojnë kualifikimet e kërkuara dhe përvojën </w:t>
      </w:r>
      <w:r>
        <w:rPr>
          <w:rFonts w:ascii="Times New Roman" w:hAnsi="Times New Roman"/>
          <w:b/>
          <w:spacing w:val="-2"/>
          <w:sz w:val="24"/>
          <w:lang w:val="sq-MK"/>
        </w:rPr>
        <w:t xml:space="preserve">edekuate </w:t>
      </w:r>
      <w:r w:rsidRPr="00C768A2">
        <w:rPr>
          <w:rFonts w:ascii="Times New Roman" w:hAnsi="Times New Roman"/>
          <w:b/>
          <w:spacing w:val="-2"/>
          <w:sz w:val="24"/>
          <w:lang w:val="mk-MK"/>
        </w:rPr>
        <w:t xml:space="preserve"> për të kryer shërbimet</w:t>
      </w:r>
      <w:r w:rsidR="002D2FAF" w:rsidRPr="00AF6EF2">
        <w:rPr>
          <w:rFonts w:ascii="Times New Roman" w:hAnsi="Times New Roman"/>
          <w:b/>
          <w:spacing w:val="-2"/>
          <w:sz w:val="24"/>
          <w:lang w:val="mk-MK"/>
        </w:rPr>
        <w:t xml:space="preserve">. </w:t>
      </w:r>
      <w:r w:rsidRPr="00C768A2">
        <w:rPr>
          <w:rFonts w:ascii="Times New Roman" w:hAnsi="Times New Roman"/>
          <w:spacing w:val="-2"/>
          <w:sz w:val="24"/>
          <w:lang w:val="mk-MK"/>
        </w:rPr>
        <w:t xml:space="preserve">Kualifikimet që kompania duhet të </w:t>
      </w:r>
      <w:r>
        <w:rPr>
          <w:rFonts w:ascii="Times New Roman" w:hAnsi="Times New Roman"/>
          <w:spacing w:val="-2"/>
          <w:sz w:val="24"/>
          <w:lang w:val="sq-MK"/>
        </w:rPr>
        <w:t xml:space="preserve">posedojë </w:t>
      </w:r>
      <w:r w:rsidRPr="00C768A2">
        <w:rPr>
          <w:rFonts w:ascii="Times New Roman" w:hAnsi="Times New Roman"/>
          <w:spacing w:val="-2"/>
          <w:sz w:val="24"/>
          <w:lang w:val="mk-MK"/>
        </w:rPr>
        <w:t xml:space="preserve">për t'u përzgjedhur në listën e </w:t>
      </w:r>
      <w:r w:rsidR="00560284" w:rsidRPr="00560284">
        <w:rPr>
          <w:rFonts w:ascii="Times New Roman" w:hAnsi="Times New Roman"/>
          <w:spacing w:val="-2"/>
          <w:sz w:val="24"/>
          <w:lang w:val="sq-MK"/>
        </w:rPr>
        <w:t>shkurtër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C768A2">
        <w:rPr>
          <w:rFonts w:ascii="Times New Roman" w:hAnsi="Times New Roman"/>
          <w:spacing w:val="-2"/>
          <w:sz w:val="24"/>
          <w:lang w:val="mk-MK"/>
        </w:rPr>
        <w:t>të konsulentëve janë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>:</w:t>
      </w:r>
    </w:p>
    <w:p w14:paraId="760CF1FD" w14:textId="77777777" w:rsidR="00560284" w:rsidRPr="00C768A2" w:rsidRDefault="00560284" w:rsidP="00C768A2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sq-MK"/>
        </w:rPr>
      </w:pPr>
    </w:p>
    <w:p w14:paraId="0A5C9E8D" w14:textId="36CB90B2" w:rsid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1. </w:t>
      </w:r>
      <w:r w:rsidR="00560284" w:rsidRPr="00560284">
        <w:rPr>
          <w:rFonts w:ascii="Times New Roman" w:hAnsi="Times New Roman"/>
          <w:spacing w:val="-2"/>
          <w:sz w:val="24"/>
          <w:lang w:val="mk-MK"/>
        </w:rPr>
        <w:t xml:space="preserve">Të paktën dhjetë vjet përvojë të dëshmuar dhe të vazhdueshme në krijimin dhe zbatimin e fushatave për të </w:t>
      </w:r>
      <w:r w:rsidR="00560284">
        <w:rPr>
          <w:rFonts w:ascii="Times New Roman" w:hAnsi="Times New Roman"/>
          <w:spacing w:val="-2"/>
          <w:sz w:val="24"/>
          <w:lang w:val="sq-MK"/>
        </w:rPr>
        <w:t xml:space="preserve">avancuar </w:t>
      </w:r>
      <w:r w:rsidR="00560284" w:rsidRPr="00560284">
        <w:rPr>
          <w:rFonts w:ascii="Times New Roman" w:hAnsi="Times New Roman"/>
          <w:spacing w:val="-2"/>
          <w:sz w:val="24"/>
          <w:lang w:val="mk-MK"/>
        </w:rPr>
        <w:t>ndërgjegjësimin publik në lidhje me aspekte të rëndësishme sociale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14:paraId="76C37A5D" w14:textId="0A52D50A" w:rsidR="00531258" w:rsidRDefault="00EA2EE8" w:rsidP="0056028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2. </w:t>
      </w:r>
      <w:r w:rsidR="00560284" w:rsidRPr="00560284">
        <w:rPr>
          <w:rFonts w:ascii="Times New Roman" w:hAnsi="Times New Roman"/>
          <w:spacing w:val="-2"/>
          <w:sz w:val="24"/>
          <w:lang w:val="mk-MK"/>
        </w:rPr>
        <w:t>Përvojë në të paktën tridhjetë projekte të ngjashme/detyra/kontrata për krijimin dhe zbatimin e fushatave për ndërgjegjësimin publik, si dhe përvojë në komunikimet multidisiplinare-integruese, veçanërisht në fushën e arsimit.</w:t>
      </w:r>
    </w:p>
    <w:p w14:paraId="45CAEDF8" w14:textId="1BFDE727" w:rsidR="0041255B" w:rsidRDefault="00EA2EE8" w:rsidP="0056028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3. </w:t>
      </w:r>
      <w:r w:rsidR="00531258" w:rsidRPr="00531258">
        <w:rPr>
          <w:rFonts w:ascii="Times New Roman" w:hAnsi="Times New Roman"/>
          <w:spacing w:val="-2"/>
          <w:sz w:val="24"/>
          <w:lang w:val="mk-MK"/>
        </w:rPr>
        <w:t>Konsulenti duhet të ketë kapacitetin e</w:t>
      </w:r>
      <w:r w:rsidR="00531258">
        <w:rPr>
          <w:rFonts w:ascii="Times New Roman" w:hAnsi="Times New Roman"/>
          <w:spacing w:val="-2"/>
          <w:sz w:val="24"/>
          <w:lang w:val="sq-MK"/>
        </w:rPr>
        <w:t>dekuat</w:t>
      </w:r>
      <w:r w:rsidR="00531258" w:rsidRPr="00531258">
        <w:rPr>
          <w:rFonts w:ascii="Times New Roman" w:hAnsi="Times New Roman"/>
          <w:spacing w:val="-2"/>
          <w:sz w:val="24"/>
          <w:lang w:val="mk-MK"/>
        </w:rPr>
        <w:t xml:space="preserve"> organizativ dhe ekip me kualifikime</w:t>
      </w:r>
      <w:r w:rsidR="00531258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531258" w:rsidRPr="00531258">
        <w:rPr>
          <w:rFonts w:ascii="Times New Roman" w:hAnsi="Times New Roman"/>
          <w:spacing w:val="-2"/>
          <w:sz w:val="24"/>
          <w:lang w:val="mk-MK"/>
        </w:rPr>
        <w:t>e</w:t>
      </w:r>
      <w:r w:rsidR="00531258">
        <w:rPr>
          <w:rFonts w:ascii="Times New Roman" w:hAnsi="Times New Roman"/>
          <w:spacing w:val="-2"/>
          <w:sz w:val="24"/>
          <w:lang w:val="sq-MK"/>
        </w:rPr>
        <w:t xml:space="preserve">dekuate </w:t>
      </w:r>
      <w:r w:rsidR="00531258" w:rsidRPr="00531258">
        <w:rPr>
          <w:rFonts w:ascii="Times New Roman" w:hAnsi="Times New Roman"/>
          <w:spacing w:val="-2"/>
          <w:sz w:val="24"/>
          <w:lang w:val="mk-MK"/>
        </w:rPr>
        <w:t xml:space="preserve"> për të qenë në gjendje të zbatojë detyrën. Konsulenti do të duhet të ketë në dispozicion ekspertët kryesorë </w:t>
      </w:r>
      <w:r w:rsidR="00531258">
        <w:rPr>
          <w:rFonts w:ascii="Times New Roman" w:hAnsi="Times New Roman"/>
          <w:spacing w:val="-2"/>
          <w:sz w:val="24"/>
          <w:lang w:val="sq-MK"/>
        </w:rPr>
        <w:t>në vijim</w:t>
      </w:r>
      <w:r w:rsidR="00531258" w:rsidRPr="00531258">
        <w:rPr>
          <w:rFonts w:ascii="Times New Roman" w:hAnsi="Times New Roman"/>
          <w:spacing w:val="-2"/>
          <w:sz w:val="24"/>
          <w:lang w:val="mk-MK"/>
        </w:rPr>
        <w:t>*: udhëheqës ekipi, ekspert i komunikimit strategjik, ekspert i zhvillimit të strategjisë krijuese, ekspert i zhvillimit të strategjisë së marrëdhënieve me publikun dhe koordinator i ngjarjeve.</w:t>
      </w:r>
    </w:p>
    <w:p w14:paraId="7476B6A0" w14:textId="53ECFDA1" w:rsidR="00D60945" w:rsidRP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14:paraId="024364C6" w14:textId="69792633" w:rsidR="00902901" w:rsidRPr="00902901" w:rsidRDefault="00505577" w:rsidP="009156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*</w:t>
      </w:r>
      <w:r w:rsidR="00902901" w:rsidRPr="00902901">
        <w:t xml:space="preserve"> </w:t>
      </w:r>
      <w:r w:rsidR="00902901" w:rsidRPr="00902901">
        <w:rPr>
          <w:rFonts w:ascii="Times New Roman" w:hAnsi="Times New Roman"/>
          <w:spacing w:val="-2"/>
          <w:sz w:val="24"/>
          <w:lang w:val="mk-MK"/>
        </w:rPr>
        <w:t>Në fazën e parë të procedurës,me të  cilën formohet lista e shkurtër e kompanive më të kualifikuara,</w:t>
      </w:r>
    </w:p>
    <w:p w14:paraId="181CDBEF" w14:textId="77777777" w:rsidR="00915645" w:rsidRDefault="00902901" w:rsidP="00902901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902901">
        <w:rPr>
          <w:rFonts w:ascii="Times New Roman" w:hAnsi="Times New Roman"/>
          <w:spacing w:val="-2"/>
          <w:sz w:val="24"/>
          <w:lang w:val="mk-MK"/>
        </w:rPr>
        <w:t>Biografitë profesionale të kuadrit kyç nuk do të vlerësohen individualisht.</w:t>
      </w:r>
    </w:p>
    <w:p w14:paraId="2928FDD4" w14:textId="77777777" w:rsidR="00915645" w:rsidRDefault="00915645" w:rsidP="009156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3EDC1EF2" w14:textId="73BAB70B" w:rsidR="002D2FAF" w:rsidRPr="00D31B89" w:rsidRDefault="00915645" w:rsidP="00F312ED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915645">
        <w:rPr>
          <w:rFonts w:ascii="Times New Roman" w:hAnsi="Times New Roman"/>
          <w:spacing w:val="-2"/>
          <w:sz w:val="24"/>
          <w:lang w:val="mk-MK"/>
        </w:rPr>
        <w:lastRenderedPageBreak/>
        <w:t>Konsulentët mund të shoqërohen</w:t>
      </w:r>
      <w:r>
        <w:rPr>
          <w:rFonts w:ascii="Times New Roman" w:hAnsi="Times New Roman"/>
          <w:spacing w:val="-2"/>
          <w:sz w:val="24"/>
          <w:lang w:val="sq-MK"/>
        </w:rPr>
        <w:t xml:space="preserve"> </w:t>
      </w:r>
      <w:r w:rsidRPr="00915645">
        <w:rPr>
          <w:rFonts w:ascii="Times New Roman" w:hAnsi="Times New Roman"/>
          <w:spacing w:val="-2"/>
          <w:sz w:val="24"/>
          <w:lang w:val="mk-MK"/>
        </w:rPr>
        <w:t xml:space="preserve">me kompani/organizata të tjera në formën e </w:t>
      </w:r>
      <w:r w:rsidR="00047F06">
        <w:rPr>
          <w:rFonts w:ascii="Times New Roman" w:hAnsi="Times New Roman"/>
          <w:spacing w:val="-2"/>
          <w:sz w:val="24"/>
          <w:lang w:val="sq-MK"/>
        </w:rPr>
        <w:t>shfaqjes s</w:t>
      </w:r>
      <w:r w:rsidRPr="00915645">
        <w:rPr>
          <w:rFonts w:ascii="Times New Roman" w:hAnsi="Times New Roman"/>
          <w:spacing w:val="-2"/>
          <w:sz w:val="24"/>
          <w:lang w:val="mk-MK"/>
        </w:rPr>
        <w:t>ë përbashkët ose nën-konsulencë</w:t>
      </w:r>
      <w:r w:rsidR="00AA2FB5">
        <w:rPr>
          <w:rFonts w:ascii="Times New Roman" w:hAnsi="Times New Roman"/>
          <w:spacing w:val="-2"/>
          <w:sz w:val="24"/>
          <w:lang w:val="sq-MK"/>
        </w:rPr>
        <w:t>n</w:t>
      </w:r>
      <w:r w:rsidRPr="0091564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në mënyrë që të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AA2FB5">
        <w:rPr>
          <w:rFonts w:ascii="Times New Roman" w:hAnsi="Times New Roman"/>
          <w:spacing w:val="-2"/>
          <w:sz w:val="24"/>
          <w:lang w:val="sq-MK"/>
        </w:rPr>
        <w:t>për</w:t>
      </w:r>
      <w:r w:rsidRPr="00915645">
        <w:rPr>
          <w:rFonts w:ascii="Times New Roman" w:hAnsi="Times New Roman"/>
          <w:spacing w:val="-2"/>
          <w:sz w:val="24"/>
          <w:lang w:val="mk-MK"/>
        </w:rPr>
        <w:t>forc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ohen </w:t>
      </w:r>
      <w:r w:rsidRPr="00915645">
        <w:rPr>
          <w:rFonts w:ascii="Times New Roman" w:hAnsi="Times New Roman"/>
          <w:spacing w:val="-2"/>
          <w:sz w:val="24"/>
          <w:lang w:val="mk-MK"/>
        </w:rPr>
        <w:t>kualifikime</w:t>
      </w:r>
      <w:r w:rsidR="00217C1C">
        <w:rPr>
          <w:rFonts w:ascii="Times New Roman" w:hAnsi="Times New Roman"/>
          <w:spacing w:val="-2"/>
          <w:sz w:val="24"/>
          <w:lang w:val="sq-MK"/>
        </w:rPr>
        <w:t>t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>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Shoq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ërimet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e tilla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mund të je</w:t>
      </w:r>
      <w:r w:rsidR="00217C1C">
        <w:rPr>
          <w:rFonts w:ascii="Times New Roman" w:hAnsi="Times New Roman"/>
          <w:spacing w:val="-2"/>
          <w:sz w:val="24"/>
          <w:lang w:val="sq-MK"/>
        </w:rPr>
        <w:t>n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ë në formën e "grupi</w:t>
      </w:r>
      <w:r w:rsidR="00217C1C">
        <w:rPr>
          <w:rFonts w:ascii="Times New Roman" w:hAnsi="Times New Roman"/>
          <w:spacing w:val="-2"/>
          <w:sz w:val="24"/>
          <w:lang w:val="sq-MK"/>
        </w:rPr>
        <w:t>t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të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konsulentë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ve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" ose "nën-konsulentë</w:t>
      </w:r>
      <w:r w:rsidR="00217C1C">
        <w:rPr>
          <w:rFonts w:ascii="Times New Roman" w:hAnsi="Times New Roman"/>
          <w:spacing w:val="-2"/>
          <w:sz w:val="24"/>
          <w:lang w:val="sq-MK"/>
        </w:rPr>
        <w:t>ve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"</w:t>
      </w:r>
      <w:r w:rsidR="00217C1C">
        <w:rPr>
          <w:rFonts w:ascii="Times New Roman" w:hAnsi="Times New Roman"/>
          <w:spacing w:val="-2"/>
          <w:sz w:val="24"/>
          <w:lang w:val="sq-MK"/>
        </w:rPr>
        <w:t>.</w:t>
      </w:r>
      <w:r w:rsidR="00217C1C" w:rsidRPr="00217C1C">
        <w:t xml:space="preserve">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Në rastin e "grupi</w:t>
      </w:r>
      <w:r w:rsidR="00217C1C">
        <w:rPr>
          <w:rFonts w:ascii="Times New Roman" w:hAnsi="Times New Roman"/>
          <w:spacing w:val="-2"/>
          <w:sz w:val="24"/>
          <w:lang w:val="sq-MK"/>
        </w:rPr>
        <w:t>t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 xml:space="preserve"> të konsulentëve", anëtarët e grupit do të vlerësohen 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në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 xml:space="preserve"> grup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e 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>për nevojat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 e</w:t>
      </w:r>
      <w:r w:rsidR="00217C1C" w:rsidRPr="00217C1C">
        <w:rPr>
          <w:rFonts w:ascii="Times New Roman" w:hAnsi="Times New Roman"/>
          <w:spacing w:val="-2"/>
          <w:sz w:val="24"/>
          <w:lang w:val="mk-MK"/>
        </w:rPr>
        <w:t xml:space="preserve"> formimit të listës së shkurtër</w:t>
      </w:r>
      <w:r w:rsidR="00217C1C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 xml:space="preserve">dhe do të jenë bashkërisht dhe individualisht përgjegjës për kryerjen e shërbimeve dhe të gjithë anëtarët do të nënshkruajnë kontratën në rast të </w:t>
      </w:r>
      <w:r w:rsidR="00571912">
        <w:rPr>
          <w:rFonts w:ascii="Times New Roman" w:hAnsi="Times New Roman"/>
          <w:spacing w:val="-2"/>
          <w:sz w:val="24"/>
          <w:lang w:val="sq-MK"/>
        </w:rPr>
        <w:t xml:space="preserve">ndarjes 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 xml:space="preserve"> së </w:t>
      </w:r>
      <w:r w:rsidR="00571912">
        <w:rPr>
          <w:rFonts w:ascii="Times New Roman" w:hAnsi="Times New Roman"/>
          <w:spacing w:val="-2"/>
          <w:sz w:val="24"/>
          <w:lang w:val="sq-MK"/>
        </w:rPr>
        <w:t xml:space="preserve">të njejtit në 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 xml:space="preserve"> grup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>Konsulentët e interesuar duhet në deklaratat e tyre</w:t>
      </w:r>
      <w:r w:rsidR="00571912">
        <w:rPr>
          <w:rFonts w:ascii="Times New Roman" w:hAnsi="Times New Roman"/>
          <w:spacing w:val="-2"/>
          <w:sz w:val="24"/>
          <w:lang w:val="sq-MK"/>
        </w:rPr>
        <w:t xml:space="preserve"> për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 xml:space="preserve"> interes për të shprehur qartë strukturën e "shoq</w:t>
      </w:r>
      <w:r w:rsidR="00571912">
        <w:rPr>
          <w:rFonts w:ascii="Times New Roman" w:hAnsi="Times New Roman"/>
          <w:spacing w:val="-2"/>
          <w:sz w:val="24"/>
          <w:lang w:val="sq-MK"/>
        </w:rPr>
        <w:t>ërimit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 xml:space="preserve">" </w:t>
      </w:r>
      <w:r w:rsidR="00571912">
        <w:rPr>
          <w:rFonts w:ascii="Times New Roman" w:hAnsi="Times New Roman"/>
          <w:spacing w:val="-2"/>
          <w:sz w:val="24"/>
          <w:lang w:val="sq-MK"/>
        </w:rPr>
        <w:t>t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>ë tyre</w:t>
      </w:r>
      <w:r w:rsidR="00571912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 xml:space="preserve">dhe </w:t>
      </w:r>
      <w:r w:rsidR="00571912">
        <w:rPr>
          <w:rFonts w:ascii="Times New Roman" w:hAnsi="Times New Roman"/>
          <w:spacing w:val="-2"/>
          <w:sz w:val="24"/>
          <w:lang w:val="sq-MK"/>
        </w:rPr>
        <w:t xml:space="preserve">obligimet </w:t>
      </w:r>
      <w:r w:rsidR="00571912" w:rsidRPr="00571912">
        <w:rPr>
          <w:rFonts w:ascii="Times New Roman" w:hAnsi="Times New Roman"/>
          <w:spacing w:val="-2"/>
          <w:sz w:val="24"/>
          <w:lang w:val="mk-MK"/>
        </w:rPr>
        <w:t>e secilit prej anëtarëve dhe/ose nënkonsulentëve.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D1D22" w:rsidRPr="005D1D22">
        <w:rPr>
          <w:rFonts w:ascii="Times New Roman" w:hAnsi="Times New Roman"/>
          <w:spacing w:val="-2"/>
          <w:sz w:val="24"/>
          <w:lang w:val="mk-MK"/>
        </w:rPr>
        <w:t xml:space="preserve">Deklarata të paqarta </w:t>
      </w:r>
      <w:r w:rsidR="0055197A">
        <w:rPr>
          <w:rFonts w:ascii="Times New Roman" w:hAnsi="Times New Roman"/>
          <w:spacing w:val="-2"/>
          <w:sz w:val="24"/>
          <w:lang w:val="sq-MK"/>
        </w:rPr>
        <w:t xml:space="preserve">për </w:t>
      </w:r>
      <w:r w:rsidR="005D1D22" w:rsidRPr="005D1D22">
        <w:rPr>
          <w:rFonts w:ascii="Times New Roman" w:hAnsi="Times New Roman"/>
          <w:spacing w:val="-2"/>
          <w:sz w:val="24"/>
          <w:lang w:val="mk-MK"/>
        </w:rPr>
        <w:t>interes</w:t>
      </w:r>
      <w:r w:rsidR="005D1D22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5D1D22" w:rsidRPr="005D1D22">
        <w:rPr>
          <w:rFonts w:ascii="Times New Roman" w:hAnsi="Times New Roman"/>
          <w:spacing w:val="-2"/>
          <w:sz w:val="24"/>
          <w:lang w:val="mk-MK"/>
        </w:rPr>
        <w:t xml:space="preserve">në kuptimin e“në shoqëri/përkatësi/bashkëpunim me" dhe të ngjashme nuk mund të merren parasysh gjatë përcaktimit të listës së </w:t>
      </w:r>
      <w:r w:rsidR="0055197A">
        <w:rPr>
          <w:rFonts w:ascii="Times New Roman" w:hAnsi="Times New Roman"/>
          <w:spacing w:val="-2"/>
          <w:sz w:val="24"/>
          <w:lang w:val="sq-MK"/>
        </w:rPr>
        <w:t>shkurtër</w:t>
      </w:r>
      <w:r w:rsidR="005D1D22" w:rsidRPr="005D1D22">
        <w:rPr>
          <w:rFonts w:ascii="Times New Roman" w:hAnsi="Times New Roman"/>
          <w:spacing w:val="-2"/>
          <w:sz w:val="24"/>
          <w:lang w:val="mk-MK"/>
        </w:rPr>
        <w:t xml:space="preserve"> të konsulentëve më të kualifikua</w:t>
      </w:r>
      <w:r w:rsidR="003A7D6E" w:rsidRPr="003A7D6E">
        <w:rPr>
          <w:rFonts w:ascii="Times New Roman" w:hAnsi="Times New Roman"/>
          <w:spacing w:val="-2"/>
          <w:sz w:val="24"/>
          <w:lang w:val="mk-MK"/>
        </w:rPr>
        <w:t>r</w:t>
      </w:r>
      <w:r w:rsidR="0055197A" w:rsidRPr="0055197A">
        <w:t xml:space="preserve"> </w:t>
      </w:r>
      <w:r w:rsidR="0055197A" w:rsidRPr="0055197A">
        <w:rPr>
          <w:rFonts w:ascii="Times New Roman" w:hAnsi="Times New Roman"/>
          <w:spacing w:val="-2"/>
          <w:sz w:val="24"/>
          <w:lang w:val="mk-MK"/>
        </w:rPr>
        <w:t xml:space="preserve">Sipas parimit "një </w:t>
      </w:r>
      <w:r w:rsidR="0055197A">
        <w:rPr>
          <w:rFonts w:ascii="Times New Roman" w:hAnsi="Times New Roman"/>
          <w:spacing w:val="-2"/>
          <w:sz w:val="24"/>
          <w:lang w:val="sq-MK"/>
        </w:rPr>
        <w:t xml:space="preserve">deklaratë </w:t>
      </w:r>
      <w:r w:rsidR="0055197A" w:rsidRPr="0055197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5197A">
        <w:rPr>
          <w:rFonts w:ascii="Times New Roman" w:hAnsi="Times New Roman"/>
          <w:spacing w:val="-2"/>
          <w:sz w:val="24"/>
          <w:lang w:val="sq-MK"/>
        </w:rPr>
        <w:t xml:space="preserve">për </w:t>
      </w:r>
      <w:r w:rsidR="0055197A" w:rsidRPr="0055197A">
        <w:rPr>
          <w:rFonts w:ascii="Times New Roman" w:hAnsi="Times New Roman"/>
          <w:spacing w:val="-2"/>
          <w:sz w:val="24"/>
          <w:lang w:val="mk-MK"/>
        </w:rPr>
        <w:t xml:space="preserve">interes nga një kompani konsulente", secila kompani mund të vendosë nëse do të marrë pjesë si nën-konsulent ose si konsulent i pavarur ose si partner në grup </w:t>
      </w:r>
      <w:r w:rsidR="00F312ED">
        <w:rPr>
          <w:rFonts w:ascii="Times New Roman" w:hAnsi="Times New Roman"/>
          <w:spacing w:val="-2"/>
          <w:sz w:val="24"/>
          <w:lang w:val="sq-MK"/>
        </w:rPr>
        <w:t xml:space="preserve">të </w:t>
      </w:r>
      <w:r w:rsidR="0055197A" w:rsidRPr="0055197A">
        <w:rPr>
          <w:rFonts w:ascii="Times New Roman" w:hAnsi="Times New Roman"/>
          <w:spacing w:val="-2"/>
          <w:sz w:val="24"/>
          <w:lang w:val="mk-MK"/>
        </w:rPr>
        <w:t>konsulentë</w:t>
      </w:r>
      <w:r w:rsidR="00F312ED">
        <w:rPr>
          <w:rFonts w:ascii="Times New Roman" w:hAnsi="Times New Roman"/>
          <w:spacing w:val="-2"/>
          <w:sz w:val="24"/>
          <w:lang w:val="sq-MK"/>
        </w:rPr>
        <w:t>ve</w:t>
      </w:r>
      <w:r w:rsidR="0055197A" w:rsidRPr="0055197A">
        <w:rPr>
          <w:rFonts w:ascii="Times New Roman" w:hAnsi="Times New Roman"/>
          <w:spacing w:val="-2"/>
          <w:sz w:val="24"/>
          <w:lang w:val="mk-MK"/>
        </w:rPr>
        <w:t>.</w:t>
      </w:r>
      <w:r w:rsidR="00F312ED" w:rsidRPr="00F312ED">
        <w:t xml:space="preserve"> </w:t>
      </w:r>
      <w:r w:rsidR="00F312ED" w:rsidRPr="00F312ED">
        <w:rPr>
          <w:rFonts w:ascii="Times New Roman" w:hAnsi="Times New Roman"/>
          <w:spacing w:val="-2"/>
          <w:sz w:val="24"/>
          <w:lang w:val="mk-MK"/>
        </w:rPr>
        <w:t>Një kompani mund të paraqesë vetëm një deklaratë</w:t>
      </w:r>
      <w:r w:rsidR="00F312ED">
        <w:rPr>
          <w:rFonts w:ascii="Times New Roman" w:hAnsi="Times New Roman"/>
          <w:spacing w:val="-2"/>
          <w:sz w:val="24"/>
          <w:lang w:val="sq-MK"/>
        </w:rPr>
        <w:t xml:space="preserve"> </w:t>
      </w:r>
      <w:r w:rsidR="00F312ED" w:rsidRPr="00F312ED">
        <w:rPr>
          <w:rFonts w:ascii="Times New Roman" w:hAnsi="Times New Roman"/>
          <w:spacing w:val="-2"/>
          <w:sz w:val="24"/>
          <w:lang w:val="mk-MK"/>
        </w:rPr>
        <w:t xml:space="preserve">për interes në të njëjtin proces të prokurimit si konsulent i pavarur ose si partner në  grup </w:t>
      </w:r>
      <w:r w:rsidR="00F312ED">
        <w:rPr>
          <w:rFonts w:ascii="Times New Roman" w:hAnsi="Times New Roman"/>
          <w:spacing w:val="-2"/>
          <w:sz w:val="24"/>
          <w:lang w:val="sq-MK"/>
        </w:rPr>
        <w:t xml:space="preserve">të </w:t>
      </w:r>
      <w:r w:rsidR="00F312ED" w:rsidRPr="00F312ED">
        <w:rPr>
          <w:rFonts w:ascii="Times New Roman" w:hAnsi="Times New Roman"/>
          <w:spacing w:val="-2"/>
          <w:sz w:val="24"/>
          <w:lang w:val="mk-MK"/>
        </w:rPr>
        <w:t>konsulentë</w:t>
      </w:r>
      <w:r w:rsidR="00F312ED">
        <w:rPr>
          <w:rFonts w:ascii="Times New Roman" w:hAnsi="Times New Roman"/>
          <w:spacing w:val="-2"/>
          <w:sz w:val="24"/>
          <w:lang w:val="sq-MK"/>
        </w:rPr>
        <w:t>ve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331333" w:rsidRPr="00331333">
        <w:rPr>
          <w:rFonts w:ascii="Times New Roman" w:hAnsi="Times New Roman"/>
          <w:spacing w:val="-2"/>
          <w:sz w:val="24"/>
          <w:lang w:val="mk-MK"/>
        </w:rPr>
        <w:t>Asnjë kompani nuk mund të jetë nënkonsulent nëse ka dorëzuar deklaratë për  interes si konsulent i pavarur ose si anëtar në grup të  konsulentëve  për të njëjtin proces të prokurimit.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1333" w:rsidRPr="00331333">
        <w:rPr>
          <w:rFonts w:ascii="Times New Roman" w:hAnsi="Times New Roman"/>
          <w:spacing w:val="-2"/>
          <w:sz w:val="24"/>
          <w:lang w:val="mk-MK"/>
        </w:rPr>
        <w:t xml:space="preserve">Një kompani që aplikon si nënkonsulent mund të marrë pjesë në më shumë se një </w:t>
      </w:r>
      <w:r w:rsidR="00331333">
        <w:rPr>
          <w:rFonts w:ascii="Times New Roman" w:hAnsi="Times New Roman"/>
          <w:spacing w:val="-2"/>
          <w:sz w:val="24"/>
          <w:lang w:val="sq-MK"/>
        </w:rPr>
        <w:t>deklaratë për</w:t>
      </w:r>
      <w:r w:rsidR="00331333" w:rsidRPr="00331333">
        <w:rPr>
          <w:rFonts w:ascii="Times New Roman" w:hAnsi="Times New Roman"/>
          <w:spacing w:val="-2"/>
          <w:sz w:val="24"/>
          <w:lang w:val="mk-MK"/>
        </w:rPr>
        <w:t xml:space="preserve"> interes, por vetëm si nënkonsulent.</w:t>
      </w:r>
    </w:p>
    <w:p w14:paraId="1D9BFC0A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420C21C" w14:textId="7E53E8E4" w:rsidR="002D2FAF" w:rsidRDefault="00331333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331333">
        <w:rPr>
          <w:rFonts w:ascii="Times New Roman" w:hAnsi="Times New Roman"/>
          <w:spacing w:val="-2"/>
          <w:sz w:val="24"/>
          <w:lang w:val="mk-MK"/>
        </w:rPr>
        <w:t xml:space="preserve">Përzgjedhja do të bëhet në bazë të procedurës së përzgjedhjes sipas kualifikimeve të konsulentëve </w:t>
      </w:r>
      <w:r w:rsidR="002D2FAF" w:rsidRPr="00491444">
        <w:rPr>
          <w:rFonts w:ascii="Times New Roman" w:hAnsi="Times New Roman"/>
          <w:spacing w:val="-2"/>
          <w:sz w:val="24"/>
          <w:lang w:val="mk-MK"/>
        </w:rPr>
        <w:t xml:space="preserve">(Selection Based on Consultants’ Qualifications) </w:t>
      </w:r>
      <w:r w:rsidRPr="00331333">
        <w:rPr>
          <w:rFonts w:ascii="Times New Roman" w:hAnsi="Times New Roman"/>
          <w:spacing w:val="-2"/>
          <w:sz w:val="24"/>
          <w:lang w:val="mk-MK"/>
        </w:rPr>
        <w:t>në përputhje me procedurat e prokurimit të Bankës Botërore të përcaktuara në Rregulloret e Prokurimit të Bankës Botërore për financimin e projekteve të investimeve ("Rregulloret e prokurimit")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8D2880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>”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)</w:t>
      </w:r>
      <w:r w:rsidR="002D2FAF"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741A7174" w14:textId="77777777" w:rsidR="00B03940" w:rsidRPr="00D31B89" w:rsidRDefault="00B03940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581F5F55" w14:textId="3ABBAD3C" w:rsidR="002D2FAF" w:rsidRDefault="00B03940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03940">
        <w:rPr>
          <w:rFonts w:ascii="Times New Roman" w:hAnsi="Times New Roman"/>
          <w:spacing w:val="-2"/>
          <w:sz w:val="24"/>
          <w:lang w:val="mk-MK"/>
        </w:rPr>
        <w:t xml:space="preserve">Informacione shtesë mund të merren në adresën e </w:t>
      </w:r>
      <w:r>
        <w:rPr>
          <w:rFonts w:ascii="Times New Roman" w:hAnsi="Times New Roman"/>
          <w:spacing w:val="-2"/>
          <w:sz w:val="24"/>
          <w:lang w:val="sq-MK"/>
        </w:rPr>
        <w:t xml:space="preserve"> shënuar </w:t>
      </w:r>
      <w:r w:rsidR="00153917">
        <w:rPr>
          <w:rFonts w:ascii="Times New Roman" w:hAnsi="Times New Roman"/>
          <w:spacing w:val="-2"/>
          <w:sz w:val="24"/>
          <w:lang w:val="sq-MK"/>
        </w:rPr>
        <w:t>në vijim</w:t>
      </w:r>
      <w:r w:rsidRPr="00B03940">
        <w:rPr>
          <w:rFonts w:ascii="Times New Roman" w:hAnsi="Times New Roman"/>
          <w:spacing w:val="-2"/>
          <w:sz w:val="24"/>
          <w:lang w:val="mk-MK"/>
        </w:rPr>
        <w:t xml:space="preserve"> gjatë orarit të punës nga ora 08:30 deri në 16:30.</w:t>
      </w:r>
    </w:p>
    <w:p w14:paraId="74BCD644" w14:textId="77777777" w:rsidR="00B03940" w:rsidRPr="00D31B89" w:rsidRDefault="00B03940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662C85D" w14:textId="4A1CEB0F" w:rsidR="00491444" w:rsidRPr="00C94B36" w:rsidRDefault="00153917" w:rsidP="00E85531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153917">
        <w:rPr>
          <w:rFonts w:ascii="Times New Roman" w:hAnsi="Times New Roman"/>
          <w:b/>
          <w:spacing w:val="-2"/>
          <w:sz w:val="24"/>
          <w:lang w:val="mk-MK"/>
        </w:rPr>
        <w:t xml:space="preserve">Deklaratat </w:t>
      </w:r>
      <w:r>
        <w:rPr>
          <w:rFonts w:ascii="Times New Roman" w:hAnsi="Times New Roman"/>
          <w:b/>
          <w:spacing w:val="-2"/>
          <w:sz w:val="24"/>
          <w:lang w:val="sq-MK"/>
        </w:rPr>
        <w:t>për</w:t>
      </w:r>
      <w:r w:rsidRPr="00153917">
        <w:rPr>
          <w:rFonts w:ascii="Times New Roman" w:hAnsi="Times New Roman"/>
          <w:b/>
          <w:spacing w:val="-2"/>
          <w:sz w:val="24"/>
          <w:lang w:val="mk-MK"/>
        </w:rPr>
        <w:t xml:space="preserve"> interes (letër interesi dhe portofol me kapacitet organizativ dhe referencat e kompanisë përmes së cilës përfaqësohet përmbushja e kritereve të </w:t>
      </w:r>
      <w:r w:rsidR="00CD2B4B">
        <w:rPr>
          <w:rFonts w:ascii="Times New Roman" w:hAnsi="Times New Roman"/>
          <w:b/>
          <w:spacing w:val="-2"/>
          <w:sz w:val="24"/>
          <w:lang w:val="sq-MK"/>
        </w:rPr>
        <w:t>theksuara më lartë</w:t>
      </w:r>
      <w:r w:rsidRPr="00153917">
        <w:rPr>
          <w:rFonts w:ascii="Times New Roman" w:hAnsi="Times New Roman"/>
          <w:b/>
          <w:spacing w:val="-2"/>
          <w:sz w:val="24"/>
          <w:lang w:val="mk-MK"/>
        </w:rPr>
        <w:t xml:space="preserve">) në </w:t>
      </w:r>
      <w:r w:rsidR="00CD2B4B">
        <w:rPr>
          <w:rFonts w:ascii="Times New Roman" w:hAnsi="Times New Roman"/>
          <w:b/>
          <w:spacing w:val="-2"/>
          <w:sz w:val="24"/>
          <w:lang w:val="sq-MK"/>
        </w:rPr>
        <w:t xml:space="preserve"> gjuhën </w:t>
      </w:r>
      <w:r w:rsidRPr="00153917">
        <w:rPr>
          <w:rFonts w:ascii="Times New Roman" w:hAnsi="Times New Roman"/>
          <w:b/>
          <w:spacing w:val="-2"/>
          <w:sz w:val="24"/>
          <w:lang w:val="mk-MK"/>
        </w:rPr>
        <w:t>angli</w:t>
      </w:r>
      <w:r w:rsidR="00CD2B4B">
        <w:rPr>
          <w:rFonts w:ascii="Times New Roman" w:hAnsi="Times New Roman"/>
          <w:b/>
          <w:spacing w:val="-2"/>
          <w:sz w:val="24"/>
          <w:lang w:val="sq-MK"/>
        </w:rPr>
        <w:t>eze</w:t>
      </w:r>
      <w:r w:rsidRPr="00153917">
        <w:rPr>
          <w:rFonts w:ascii="Times New Roman" w:hAnsi="Times New Roman"/>
          <w:b/>
          <w:spacing w:val="-2"/>
          <w:sz w:val="24"/>
          <w:lang w:val="mk-MK"/>
        </w:rPr>
        <w:t xml:space="preserve"> ose maqedon</w:t>
      </w:r>
      <w:r w:rsidR="00CD2B4B">
        <w:rPr>
          <w:rFonts w:ascii="Times New Roman" w:hAnsi="Times New Roman"/>
          <w:b/>
          <w:spacing w:val="-2"/>
          <w:sz w:val="24"/>
          <w:lang w:val="sq-MK"/>
        </w:rPr>
        <w:t xml:space="preserve">ase </w:t>
      </w:r>
      <w:r w:rsidRPr="00153917">
        <w:rPr>
          <w:rFonts w:ascii="Times New Roman" w:hAnsi="Times New Roman"/>
          <w:b/>
          <w:spacing w:val="-2"/>
          <w:sz w:val="24"/>
          <w:lang w:val="mk-MK"/>
        </w:rPr>
        <w:t>duhet të dorëzohen në formë elektronike jo më vonë se</w:t>
      </w:r>
      <w:r w:rsidR="00CD2B4B">
        <w:rPr>
          <w:rFonts w:ascii="Times New Roman" w:hAnsi="Times New Roman"/>
          <w:b/>
          <w:spacing w:val="-2"/>
          <w:sz w:val="24"/>
          <w:lang w:val="sq-MK"/>
        </w:rPr>
        <w:t xml:space="preserve"> data </w:t>
      </w:r>
      <w:r w:rsidRPr="00153917">
        <w:rPr>
          <w:rFonts w:ascii="Times New Roman" w:hAnsi="Times New Roman"/>
          <w:b/>
          <w:spacing w:val="-2"/>
          <w:sz w:val="24"/>
          <w:lang w:val="mk-MK"/>
        </w:rPr>
        <w:t xml:space="preserve"> 29.01.2025 në adresat elektronike:</w:t>
      </w:r>
      <w:r w:rsidR="00491444" w:rsidRPr="00E85531">
        <w:rPr>
          <w:rFonts w:ascii="Times New Roman" w:hAnsi="Times New Roman"/>
          <w:spacing w:val="-2"/>
          <w:sz w:val="24"/>
          <w:lang w:val="mk-MK"/>
        </w:rPr>
        <w:t>danijela.maneva@mon.gov.mk (CC:</w:t>
      </w:r>
      <w:r w:rsidR="00C94B36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444" w:rsidRPr="00E85531">
        <w:rPr>
          <w:rFonts w:ascii="Times New Roman" w:hAnsi="Times New Roman"/>
          <w:spacing w:val="-2"/>
          <w:sz w:val="24"/>
          <w:lang w:val="mk-MK"/>
        </w:rPr>
        <w:t>igor.krstevski@mon.gov.mk</w:t>
      </w:r>
      <w:r w:rsidR="00C94B36">
        <w:rPr>
          <w:rFonts w:ascii="Times New Roman" w:hAnsi="Times New Roman"/>
          <w:spacing w:val="-2"/>
          <w:sz w:val="24"/>
          <w:lang w:val="mk-MK"/>
        </w:rPr>
        <w:t>)</w:t>
      </w:r>
    </w:p>
    <w:p w14:paraId="16AD5B26" w14:textId="77777777" w:rsidR="00C94B36" w:rsidRDefault="00C94B36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5CC1CC4C" w14:textId="01C1A054" w:rsidR="00491444" w:rsidRPr="00E85531" w:rsidRDefault="00CD2B4B" w:rsidP="00CD2B4B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lang w:val="mk-MK"/>
        </w:rPr>
      </w:pPr>
      <w:r w:rsidRPr="00CD2B4B">
        <w:rPr>
          <w:rFonts w:ascii="Times New Roman" w:hAnsi="Times New Roman"/>
          <w:i/>
          <w:spacing w:val="-2"/>
          <w:sz w:val="24"/>
          <w:lang w:val="mk-MK"/>
        </w:rPr>
        <w:t>(me shënim/lënd: Deklarat</w:t>
      </w:r>
      <w:r w:rsidR="00AC622A">
        <w:rPr>
          <w:rFonts w:ascii="Times New Roman" w:hAnsi="Times New Roman"/>
          <w:i/>
          <w:spacing w:val="-2"/>
          <w:sz w:val="24"/>
          <w:lang w:val="sq-MK"/>
        </w:rPr>
        <w:t>a</w:t>
      </w:r>
      <w:r w:rsidR="00AC622A" w:rsidRPr="00AC622A">
        <w:t xml:space="preserve"> </w:t>
      </w:r>
      <w:r w:rsidR="00AC622A" w:rsidRPr="00AC622A">
        <w:rPr>
          <w:rFonts w:ascii="Times New Roman" w:hAnsi="Times New Roman"/>
          <w:i/>
          <w:spacing w:val="-2"/>
          <w:sz w:val="24"/>
          <w:lang w:val="mk-MK"/>
        </w:rPr>
        <w:t>e interesit</w:t>
      </w:r>
      <w:r w:rsidR="00AC622A">
        <w:rPr>
          <w:rFonts w:ascii="Times New Roman" w:hAnsi="Times New Roman"/>
          <w:i/>
          <w:spacing w:val="-2"/>
          <w:sz w:val="24"/>
          <w:lang w:val="sq-MK"/>
        </w:rPr>
        <w:t xml:space="preserve"> </w:t>
      </w:r>
      <w:r w:rsidRPr="00CD2B4B">
        <w:rPr>
          <w:rFonts w:ascii="Times New Roman" w:hAnsi="Times New Roman"/>
          <w:i/>
          <w:spacing w:val="-2"/>
          <w:sz w:val="24"/>
          <w:lang w:val="mk-MK"/>
        </w:rPr>
        <w:t xml:space="preserve">sipas </w:t>
      </w:r>
      <w:r>
        <w:rPr>
          <w:rFonts w:ascii="Times New Roman" w:hAnsi="Times New Roman"/>
          <w:i/>
          <w:spacing w:val="-2"/>
          <w:sz w:val="24"/>
          <w:lang w:val="sq-MK"/>
        </w:rPr>
        <w:t xml:space="preserve"> shpalljes </w:t>
      </w:r>
      <w:r w:rsidRPr="00CD2B4B">
        <w:rPr>
          <w:rFonts w:ascii="Times New Roman" w:hAnsi="Times New Roman"/>
          <w:i/>
          <w:spacing w:val="-2"/>
          <w:sz w:val="24"/>
          <w:lang w:val="mk-MK"/>
        </w:rPr>
        <w:t>nr. 007-24)</w:t>
      </w:r>
    </w:p>
    <w:sectPr w:rsidR="00491444" w:rsidRPr="00E85531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C0ED" w14:textId="77777777" w:rsidR="00062B75" w:rsidRDefault="00062B75">
      <w:r>
        <w:separator/>
      </w:r>
    </w:p>
  </w:endnote>
  <w:endnote w:type="continuationSeparator" w:id="0">
    <w:p w14:paraId="7BA32D7A" w14:textId="77777777" w:rsidR="00062B75" w:rsidRDefault="00062B75"/>
  </w:endnote>
  <w:endnote w:type="continuationNotice" w:id="1">
    <w:p w14:paraId="39265C2F" w14:textId="77777777" w:rsidR="00062B75" w:rsidRDefault="00062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96D55" w14:textId="77777777" w:rsidR="00062B75" w:rsidRDefault="00062B75">
      <w:r>
        <w:rPr>
          <w:sz w:val="24"/>
        </w:rPr>
        <w:separator/>
      </w:r>
    </w:p>
  </w:footnote>
  <w:footnote w:type="continuationSeparator" w:id="0">
    <w:p w14:paraId="59CC7ED0" w14:textId="77777777" w:rsidR="00062B75" w:rsidRDefault="00062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4648"/>
    <w:multiLevelType w:val="multilevel"/>
    <w:tmpl w:val="E64A4E86"/>
    <w:lvl w:ilvl="0">
      <w:start w:val="5"/>
      <w:numFmt w:val="bullet"/>
      <w:lvlText w:val="-"/>
      <w:lvlJc w:val="left"/>
      <w:pPr>
        <w:ind w:left="5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6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3F7C"/>
    <w:rsid w:val="00011F0A"/>
    <w:rsid w:val="00015696"/>
    <w:rsid w:val="00015CD6"/>
    <w:rsid w:val="00047F06"/>
    <w:rsid w:val="000540B5"/>
    <w:rsid w:val="00062B75"/>
    <w:rsid w:val="00067D9C"/>
    <w:rsid w:val="00072800"/>
    <w:rsid w:val="00076BF1"/>
    <w:rsid w:val="00091ACA"/>
    <w:rsid w:val="00092AB0"/>
    <w:rsid w:val="0009395E"/>
    <w:rsid w:val="00096BD6"/>
    <w:rsid w:val="000A4184"/>
    <w:rsid w:val="000A43E3"/>
    <w:rsid w:val="000A4C4D"/>
    <w:rsid w:val="000C4041"/>
    <w:rsid w:val="000C4F5A"/>
    <w:rsid w:val="000D2378"/>
    <w:rsid w:val="000D78E4"/>
    <w:rsid w:val="000F2BC9"/>
    <w:rsid w:val="000F7728"/>
    <w:rsid w:val="0011152D"/>
    <w:rsid w:val="00123744"/>
    <w:rsid w:val="001255B6"/>
    <w:rsid w:val="00130F24"/>
    <w:rsid w:val="00137A92"/>
    <w:rsid w:val="00153917"/>
    <w:rsid w:val="00190559"/>
    <w:rsid w:val="001B0D84"/>
    <w:rsid w:val="001C030A"/>
    <w:rsid w:val="001D70EB"/>
    <w:rsid w:val="001E29BC"/>
    <w:rsid w:val="001F4638"/>
    <w:rsid w:val="002110E0"/>
    <w:rsid w:val="00217C1C"/>
    <w:rsid w:val="00241BE9"/>
    <w:rsid w:val="00257C9A"/>
    <w:rsid w:val="002727A9"/>
    <w:rsid w:val="00287A53"/>
    <w:rsid w:val="0029207F"/>
    <w:rsid w:val="0029654F"/>
    <w:rsid w:val="002D2FAF"/>
    <w:rsid w:val="002F2823"/>
    <w:rsid w:val="002F78EB"/>
    <w:rsid w:val="003122F3"/>
    <w:rsid w:val="00331333"/>
    <w:rsid w:val="00347078"/>
    <w:rsid w:val="00357959"/>
    <w:rsid w:val="003824B3"/>
    <w:rsid w:val="003A7D6E"/>
    <w:rsid w:val="003B0565"/>
    <w:rsid w:val="003E5A69"/>
    <w:rsid w:val="003F4126"/>
    <w:rsid w:val="00405D3F"/>
    <w:rsid w:val="0041255B"/>
    <w:rsid w:val="00461916"/>
    <w:rsid w:val="00482198"/>
    <w:rsid w:val="00487341"/>
    <w:rsid w:val="00491444"/>
    <w:rsid w:val="00491B65"/>
    <w:rsid w:val="004A7A5A"/>
    <w:rsid w:val="004C12A5"/>
    <w:rsid w:val="004E2E45"/>
    <w:rsid w:val="004E2FF4"/>
    <w:rsid w:val="004E5A0A"/>
    <w:rsid w:val="004E721D"/>
    <w:rsid w:val="00505577"/>
    <w:rsid w:val="00522CFF"/>
    <w:rsid w:val="00522FF5"/>
    <w:rsid w:val="00527040"/>
    <w:rsid w:val="00531258"/>
    <w:rsid w:val="0054426C"/>
    <w:rsid w:val="00544E55"/>
    <w:rsid w:val="0055197A"/>
    <w:rsid w:val="00560284"/>
    <w:rsid w:val="00560B09"/>
    <w:rsid w:val="0056343B"/>
    <w:rsid w:val="00564040"/>
    <w:rsid w:val="00571912"/>
    <w:rsid w:val="005763B7"/>
    <w:rsid w:val="00584178"/>
    <w:rsid w:val="005A26BF"/>
    <w:rsid w:val="005B76A3"/>
    <w:rsid w:val="005D0D90"/>
    <w:rsid w:val="005D1D22"/>
    <w:rsid w:val="005E26BF"/>
    <w:rsid w:val="00601DD1"/>
    <w:rsid w:val="00606EEE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04023"/>
    <w:rsid w:val="00734466"/>
    <w:rsid w:val="00734F3D"/>
    <w:rsid w:val="00751000"/>
    <w:rsid w:val="0075323A"/>
    <w:rsid w:val="007713DF"/>
    <w:rsid w:val="00781851"/>
    <w:rsid w:val="007879B3"/>
    <w:rsid w:val="007D59F6"/>
    <w:rsid w:val="007F2022"/>
    <w:rsid w:val="0080122C"/>
    <w:rsid w:val="0081210B"/>
    <w:rsid w:val="0083067D"/>
    <w:rsid w:val="008562F9"/>
    <w:rsid w:val="00864FBB"/>
    <w:rsid w:val="00871CBE"/>
    <w:rsid w:val="008929AC"/>
    <w:rsid w:val="008A4AA7"/>
    <w:rsid w:val="008A7066"/>
    <w:rsid w:val="008D2880"/>
    <w:rsid w:val="008D722A"/>
    <w:rsid w:val="008E30B9"/>
    <w:rsid w:val="008F755F"/>
    <w:rsid w:val="00902901"/>
    <w:rsid w:val="0090571C"/>
    <w:rsid w:val="00912A90"/>
    <w:rsid w:val="00915645"/>
    <w:rsid w:val="00916E24"/>
    <w:rsid w:val="00921476"/>
    <w:rsid w:val="009268B0"/>
    <w:rsid w:val="00930D65"/>
    <w:rsid w:val="00932483"/>
    <w:rsid w:val="009326F5"/>
    <w:rsid w:val="00937F05"/>
    <w:rsid w:val="00956D0E"/>
    <w:rsid w:val="00966565"/>
    <w:rsid w:val="009830E4"/>
    <w:rsid w:val="0098722C"/>
    <w:rsid w:val="009D0111"/>
    <w:rsid w:val="009F5125"/>
    <w:rsid w:val="00A00494"/>
    <w:rsid w:val="00A05A45"/>
    <w:rsid w:val="00A47453"/>
    <w:rsid w:val="00A52C40"/>
    <w:rsid w:val="00A76E67"/>
    <w:rsid w:val="00A94810"/>
    <w:rsid w:val="00AA0A3C"/>
    <w:rsid w:val="00AA2FB5"/>
    <w:rsid w:val="00AC38BB"/>
    <w:rsid w:val="00AC622A"/>
    <w:rsid w:val="00AD0E99"/>
    <w:rsid w:val="00AE707B"/>
    <w:rsid w:val="00AF6EF2"/>
    <w:rsid w:val="00B03940"/>
    <w:rsid w:val="00B16E0A"/>
    <w:rsid w:val="00B23394"/>
    <w:rsid w:val="00B3630A"/>
    <w:rsid w:val="00B40F25"/>
    <w:rsid w:val="00B4187C"/>
    <w:rsid w:val="00B51866"/>
    <w:rsid w:val="00B57B67"/>
    <w:rsid w:val="00B7257F"/>
    <w:rsid w:val="00B74103"/>
    <w:rsid w:val="00B82E63"/>
    <w:rsid w:val="00BA4299"/>
    <w:rsid w:val="00BB48BB"/>
    <w:rsid w:val="00BC1BB9"/>
    <w:rsid w:val="00BC3F69"/>
    <w:rsid w:val="00BD0CE2"/>
    <w:rsid w:val="00BD6CBC"/>
    <w:rsid w:val="00C35B4E"/>
    <w:rsid w:val="00C54AC7"/>
    <w:rsid w:val="00C72E0D"/>
    <w:rsid w:val="00C768A2"/>
    <w:rsid w:val="00C84711"/>
    <w:rsid w:val="00C86DC7"/>
    <w:rsid w:val="00C90298"/>
    <w:rsid w:val="00C94B36"/>
    <w:rsid w:val="00CB231A"/>
    <w:rsid w:val="00CC309C"/>
    <w:rsid w:val="00CD1072"/>
    <w:rsid w:val="00CD2B4B"/>
    <w:rsid w:val="00D0022D"/>
    <w:rsid w:val="00D31B89"/>
    <w:rsid w:val="00D32487"/>
    <w:rsid w:val="00D52FD0"/>
    <w:rsid w:val="00D60945"/>
    <w:rsid w:val="00D70B18"/>
    <w:rsid w:val="00D90733"/>
    <w:rsid w:val="00DA15DD"/>
    <w:rsid w:val="00DA4F33"/>
    <w:rsid w:val="00DD1D25"/>
    <w:rsid w:val="00DD75EC"/>
    <w:rsid w:val="00E0646B"/>
    <w:rsid w:val="00E07E32"/>
    <w:rsid w:val="00E1598E"/>
    <w:rsid w:val="00E20956"/>
    <w:rsid w:val="00E34089"/>
    <w:rsid w:val="00E40326"/>
    <w:rsid w:val="00E41131"/>
    <w:rsid w:val="00E5391B"/>
    <w:rsid w:val="00E572D1"/>
    <w:rsid w:val="00E6720F"/>
    <w:rsid w:val="00E77256"/>
    <w:rsid w:val="00E85531"/>
    <w:rsid w:val="00EA2EE8"/>
    <w:rsid w:val="00EB5460"/>
    <w:rsid w:val="00EC50B8"/>
    <w:rsid w:val="00F03629"/>
    <w:rsid w:val="00F1293D"/>
    <w:rsid w:val="00F17486"/>
    <w:rsid w:val="00F17EC2"/>
    <w:rsid w:val="00F2571E"/>
    <w:rsid w:val="00F312ED"/>
    <w:rsid w:val="00F51615"/>
    <w:rsid w:val="00F52ADC"/>
    <w:rsid w:val="00F55810"/>
    <w:rsid w:val="00F9585A"/>
    <w:rsid w:val="00FB7CDA"/>
    <w:rsid w:val="00FC09B0"/>
    <w:rsid w:val="00FD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paragraph" w:customStyle="1" w:styleId="Normal1">
    <w:name w:val="Normal1"/>
    <w:rsid w:val="00EA2EE8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F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pe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D875-7832-4D69-84F4-CC1D4A16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5581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Florije</cp:lastModifiedBy>
  <cp:revision>4</cp:revision>
  <cp:lastPrinted>2011-11-02T17:37:00Z</cp:lastPrinted>
  <dcterms:created xsi:type="dcterms:W3CDTF">2025-01-16T10:17:00Z</dcterms:created>
  <dcterms:modified xsi:type="dcterms:W3CDTF">2025-01-16T11:10:00Z</dcterms:modified>
</cp:coreProperties>
</file>